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1023a50ab2c14e8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bidi w:val="0"/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Subskrybuj DeepL Pro, aby edytować tę prezentację.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Odwiedź </w:t>
                  </w:r>
                  <w:hyperlink r:id="R0253ecc1e5a446e3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i dowiedz się więcej.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spacing w:after="0" w:line="390" w:lineRule="atLeast"/>
        <w:outlineLvl w:val="1"/>
        <w:rPr>
          <w:rFonts w:ascii="Helvetica" w:hAnsi="Helvetica" w:eastAsia="Times New Roman" w:cs="Helvetica"/>
          <w:b/>
          <w:bCs/>
          <w:color w:val="183247"/>
          <w:sz w:val="33"/>
          <w:szCs w:val="33"/>
          <w:lang w:eastAsia="pl-PL"/>
        </w:rPr>
      </w:pPr>
      <w:r w:rsidRPr="00264DC0">
        <w:rPr>
          <w:rFonts w:ascii="Helvetica" w:hAnsi="Helvetica" w:eastAsia="Times New Roman" w:cs="Helvetica"/>
          <w:b/>
          <w:bCs/>
          <w:color w:val="183247"/>
          <w:sz w:val="33"/>
          <w:szCs w:val="33"/>
          <w:lang w:eastAsia="pl-PL"/>
        </w:rPr>
        <w:t xml:space="preserve">2.2 Podgląd - Jak </w:t>
      </w:r>
      <w:r w:rsidRPr="00264DC0">
        <w:rPr>
          <w:rFonts w:ascii="Helvetica" w:hAnsi="Helvetica" w:eastAsia="Times New Roman" w:cs="Helvetica"/>
          <w:b/>
          <w:bCs/>
          <w:color w:val="183247"/>
          <w:sz w:val="33"/>
          <w:szCs w:val="33"/>
          <w:lang w:eastAsia="pl-PL"/>
        </w:rPr>
        <w:t xml:space="preserve">skonfigurować </w:t>
      </w:r>
      <w:r w:rsidRPr="00264DC0">
        <w:rPr>
          <w:rFonts w:ascii="Helvetica" w:hAnsi="Helvetica" w:eastAsia="Times New Roman" w:cs="Helvetica"/>
          <w:b/>
          <w:bCs/>
          <w:color w:val="183247"/>
          <w:sz w:val="33"/>
          <w:szCs w:val="33"/>
          <w:lang w:eastAsia="pl-PL"/>
        </w:rPr>
        <w:t xml:space="preserve">NVR5xxx-4KS2 dla </w:t>
      </w:r>
      <w:r w:rsidRPr="00264DC0">
        <w:rPr>
          <w:rFonts w:ascii="Helvetica" w:hAnsi="Helvetica" w:eastAsia="Times New Roman" w:cs="Helvetica"/>
          <w:b/>
          <w:bCs/>
          <w:color w:val="183247"/>
          <w:sz w:val="33"/>
          <w:szCs w:val="33"/>
          <w:lang w:eastAsia="pl-PL"/>
        </w:rPr>
        <w:t xml:space="preserve">drukarki </w:t>
      </w:r>
      <w:r w:rsidRPr="00264DC0">
        <w:rPr>
          <w:rFonts w:ascii="Helvetica" w:hAnsi="Helvetica" w:eastAsia="Times New Roman" w:cs="Helvetica"/>
          <w:b/>
          <w:bCs/>
          <w:color w:val="183247"/>
          <w:sz w:val="33"/>
          <w:szCs w:val="33"/>
          <w:lang w:eastAsia="pl-PL"/>
        </w:rPr>
        <w:t xml:space="preserve">fiskalnej </w:t>
      </w:r>
      <w:r w:rsidRPr="00264DC0">
        <w:rPr>
          <w:rFonts w:ascii="Helvetica" w:hAnsi="Helvetica" w:eastAsia="Times New Roman" w:cs="Helvetica"/>
          <w:b/>
          <w:bCs/>
          <w:color w:val="183247"/>
          <w:sz w:val="33"/>
          <w:szCs w:val="33"/>
          <w:lang w:eastAsia="pl-PL"/>
        </w:rPr>
        <w:t xml:space="preserve">POSNET?</w:t>
      </w:r>
    </w:p>
    <w:p>
      <w:pPr>
        <w:spacing w:after="164" w:line="240" w:lineRule="auto"/>
        <w:rPr>
          <w:rFonts w:ascii="Source Sans Pro" w:hAnsi="Source Sans Pro" w:eastAsia="Times New Roman" w:cs="Times New Roman"/>
          <w:color w:val="183247"/>
          <w:sz w:val="21"/>
          <w:szCs w:val="21"/>
          <w:lang w:eastAsia="pl-PL"/>
        </w:rPr>
      </w:pPr>
      <w:r w:rsidRPr="00264DC0">
        <w:rPr>
          <w:rFonts w:ascii="Source Sans Pro" w:hAnsi="Source Sans Pro" w:eastAsia="Times New Roman" w:cs="Times New Roman"/>
          <w:color w:val="183247"/>
          <w:sz w:val="21"/>
          <w:szCs w:val="21"/>
          <w:lang w:eastAsia="pl-PL"/>
        </w:rPr>
        <w:t xml:space="preserve">Zmodyfikowano </w:t>
      </w:r>
      <w:r w:rsidRPr="00264DC0">
        <w:rPr>
          <w:rFonts w:ascii="Source Sans Pro" w:hAnsi="Source Sans Pro" w:eastAsia="Times New Roman" w:cs="Times New Roman"/>
          <w:color w:val="183247"/>
          <w:sz w:val="21"/>
          <w:szCs w:val="21"/>
          <w:lang w:eastAsia="pl-PL"/>
        </w:rPr>
        <w:t xml:space="preserve">dnia: </w:t>
      </w:r>
      <w:r w:rsidRPr="00264DC0">
        <w:rPr>
          <w:rFonts w:ascii="Source Sans Pro" w:hAnsi="Source Sans Pro" w:eastAsia="Times New Roman" w:cs="Times New Roman"/>
          <w:color w:val="183247"/>
          <w:sz w:val="21"/>
          <w:szCs w:val="21"/>
          <w:lang w:eastAsia="pl-PL"/>
        </w:rPr>
        <w:t xml:space="preserve">Tue</w:t>
      </w:r>
      <w:r w:rsidRPr="00264DC0">
        <w:rPr>
          <w:rFonts w:ascii="Source Sans Pro" w:hAnsi="Source Sans Pro" w:eastAsia="Times New Roman" w:cs="Times New Roman"/>
          <w:color w:val="183247"/>
          <w:sz w:val="21"/>
          <w:szCs w:val="21"/>
          <w:lang w:eastAsia="pl-PL"/>
        </w:rPr>
        <w:t xml:space="preserve">, 17 Sep, 2019 </w:t>
      </w:r>
      <w:r w:rsidRPr="00264DC0">
        <w:rPr>
          <w:rFonts w:ascii="Source Sans Pro" w:hAnsi="Source Sans Pro" w:eastAsia="Times New Roman" w:cs="Times New Roman"/>
          <w:color w:val="183247"/>
          <w:sz w:val="21"/>
          <w:szCs w:val="21"/>
          <w:lang w:eastAsia="pl-PL"/>
        </w:rPr>
        <w:t xml:space="preserve">at </w:t>
      </w:r>
      <w:r w:rsidRPr="00264DC0">
        <w:rPr>
          <w:rFonts w:ascii="Source Sans Pro" w:hAnsi="Source Sans Pro" w:eastAsia="Times New Roman" w:cs="Times New Roman"/>
          <w:color w:val="183247"/>
          <w:sz w:val="21"/>
          <w:szCs w:val="21"/>
          <w:lang w:eastAsia="pl-PL"/>
        </w:rPr>
        <w:t xml:space="preserve">5:08 PM</w:t>
      </w:r>
    </w:p>
    <w:p w:rsidRPr="00264DC0" w:rsidR="00264DC0" w:rsidP="00264DC0" w:rsidRDefault="00264DC0">
      <w:pPr>
        <w:spacing w:before="252" w:after="252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4DC0">
        <w:rPr>
          <w:rFonts w:ascii="Times New Roman" w:hAnsi="Times New Roman" w:eastAsia="Times New Roman" w:cs="Times New Roman"/>
          <w:sz w:val="24"/>
          <w:szCs w:val="24"/>
          <w:lang w:eastAsia="pl-PL"/>
        </w:rPr>
        <w:pict>
          <v:rect id="_x0000_i1025" style="width:0;height:1.5pt" o:hr="t" o:hrstd="t" o:hrnoshade="t" o:hralign="center" fillcolor="#183247" stroked="f"/>
        </w:pict>
      </w:r>
    </w:p>
    <w:p>
      <w:pPr>
        <w:spacing w:after="0" w:line="656" w:lineRule="atLeast"/>
        <w:outlineLvl w:val="0"/>
        <w:rPr>
          <w:rFonts w:ascii="Times New Roman" w:hAnsi="Times New Roman" w:eastAsia="Times New Roman" w:cs="Times New Roman"/>
          <w:kern w:val="36"/>
          <w:sz w:val="40"/>
          <w:szCs w:val="40"/>
          <w:lang w:eastAsia="pl-PL"/>
        </w:rPr>
      </w:pP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【1】 </w:t>
      </w: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Model </w:t>
      </w:r>
      <w:r w:rsidRPr="00264DC0">
        <w:rPr>
          <w:rFonts w:ascii="MS Gothic" w:hAnsi="MS Gothic" w:eastAsia="MS Gothic" w:cs="MS Gothic"/>
          <w:b/>
          <w:bCs/>
          <w:kern w:val="36"/>
          <w:sz w:val="40"/>
          <w:szCs w:val="40"/>
          <w:lang w:eastAsia="pl-PL"/>
        </w:rPr>
        <w:t xml:space="preserve">produktu（Wersja）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                  Model NVR: NVR5-4KS2,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wersja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firmware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: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podstawowa wersja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firmware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>         </w:t>
      </w:r>
    </w:p>
    <w:p>
      <w:pPr>
        <w:spacing w:after="0" w:line="656" w:lineRule="atLeast"/>
        <w:outlineLvl w:val="0"/>
        <w:rPr>
          <w:rFonts w:ascii="Times New Roman" w:hAnsi="Times New Roman" w:eastAsia="Times New Roman" w:cs="Times New Roman"/>
          <w:kern w:val="36"/>
          <w:sz w:val="40"/>
          <w:szCs w:val="40"/>
          <w:lang w:eastAsia="pl-PL"/>
        </w:rPr>
      </w:pPr>
      <w:r w:rsidRPr="00264DC0">
        <w:rPr>
          <w:rFonts w:hint="eastAsia" w:ascii="MS Gothic" w:hAnsi="MS Gothic" w:eastAsia="MS Gothic" w:cs="MS Gothic"/>
          <w:b/>
          <w:bCs/>
          <w:kern w:val="36"/>
          <w:sz w:val="40"/>
          <w:szCs w:val="40"/>
          <w:lang w:eastAsia="pl-PL"/>
        </w:rPr>
        <w:t xml:space="preserve">【2】 Opis </w:t>
      </w: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problemu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                  Mamy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rodzaj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POS (POSNET),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jest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bardzo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popularny w małych sklepach, 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niektórzy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klienci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mają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pewne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problemy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podczas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konfigurowania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POS w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naszym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NVR, ten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dokument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pokazuje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szczegóły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dotyczące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konfiguracji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POSNET.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</w:p>
    <w:p>
      <w:pPr>
        <w:spacing w:after="0" w:line="656" w:lineRule="atLeast"/>
        <w:outlineLvl w:val="0"/>
        <w:rPr>
          <w:rFonts w:ascii="Times New Roman" w:hAnsi="Times New Roman" w:eastAsia="Times New Roman" w:cs="Times New Roman"/>
          <w:kern w:val="36"/>
          <w:sz w:val="40"/>
          <w:szCs w:val="40"/>
          <w:lang w:eastAsia="pl-PL"/>
        </w:rPr>
      </w:pPr>
      <w:r w:rsidRPr="00264DC0">
        <w:rPr>
          <w:rFonts w:hint="eastAsia" w:ascii="MS Gothic" w:hAnsi="MS Gothic" w:eastAsia="MS Gothic" w:cs="MS Gothic"/>
          <w:b/>
          <w:bCs/>
          <w:kern w:val="36"/>
          <w:sz w:val="40"/>
          <w:szCs w:val="40"/>
          <w:lang w:eastAsia="pl-PL"/>
        </w:rPr>
        <w:t xml:space="preserve">【3】 </w:t>
      </w: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Przetwarzanie problemów </w:t>
      </w: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i </w:t>
      </w: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przyczyny </w:t>
      </w: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źródłowe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                   Null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</w:p>
    <w:p>
      <w:pPr>
        <w:spacing w:after="0" w:line="656" w:lineRule="atLeast"/>
        <w:outlineLvl w:val="0"/>
        <w:rPr>
          <w:rFonts w:ascii="Times New Roman" w:hAnsi="Times New Roman" w:eastAsia="Times New Roman" w:cs="Times New Roman"/>
          <w:kern w:val="36"/>
          <w:sz w:val="40"/>
          <w:szCs w:val="40"/>
          <w:lang w:eastAsia="pl-PL"/>
        </w:rPr>
      </w:pPr>
      <w:r w:rsidRPr="00264DC0">
        <w:rPr>
          <w:rFonts w:ascii="Times New Roman" w:hAnsi="Times New Roman" w:eastAsia="Times New Roman" w:cs="Times New Roman"/>
          <w:b/>
          <w:bCs/>
          <w:kern w:val="36"/>
          <w:sz w:val="40"/>
          <w:szCs w:val="40"/>
          <w:lang w:eastAsia="pl-PL"/>
        </w:rPr>
        <w:t xml:space="preserve">【4】 Rozwiązanie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1. najpierw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podłącz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NVR5-4KS2 do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przełącznika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, POS do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przełącznika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, PC do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przełącznika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. Następnie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ustaw te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trzy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urządzenia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w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tym samym segmencie sieci.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   Sposób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ustawiania adresu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IP dla POS: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Prasa</w:t>
      </w: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drawing>
          <wp:inline distT="0" distB="0" distL="0" distR="0">
            <wp:extent cx="257175" cy="2095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następnie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                2 Konfiguracja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                       2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Konfig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.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Sprzetu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                         8 TCP/IP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2.Ustaw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konfigurację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w NVR: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SETUP--EVENT--POS,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włączenie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funkcji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POS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typ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protokołu '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POSNET',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typ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połączenia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'TCP_CLIENT',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włączenie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informacji POS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.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lastRenderedPageBreak/>
        <w:drawing>
          <wp:inline distT="0" distB="0" distL="0" distR="0">
            <wp:extent cx="5267325" cy="29718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Następnie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kliknij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Ustawienia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aby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wprowadzić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adres IP.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drawing>
          <wp:inline distT="0" distB="0" distL="0" distR="0">
            <wp:extent cx="5276850" cy="31146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lastRenderedPageBreak/>
        <w:t xml:space="preserve">Po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kliknięciu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ustawienia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", ustaw źródłowy adres IP (adres IP POS) i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docelowy adres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IP (adres IP NVR).</w:t>
      </w: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drawing>
          <wp:inline distT="0" distB="0" distL="0" distR="0">
            <wp:extent cx="5267325" cy="3219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3. ustawić port POS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Prasa</w:t>
      </w: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drawing>
          <wp:inline distT="0" distB="0" distL="0" distR="0">
            <wp:extent cx="257175" cy="2095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następnie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            2 Konfiguracja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              1 Parametry ogólne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                7 Funkcje komunikacji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                  1 Interfejs PC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następnie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naciśnij przycisk</w:t>
      </w: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drawing>
          <wp:inline distT="0" distB="0" distL="0" distR="0">
            <wp:extent cx="257175" cy="209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można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ustawić port</w:t>
      </w: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drawing>
          <wp:inline distT="0" distB="0" distL="0" distR="0">
            <wp:extent cx="5276850" cy="2486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59" w:lineRule="atLeast"/>
        <w:outlineLvl w:val="2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4.Użyj 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oprogramowania 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POSNET 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Fiscal 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Printer 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control 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software(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PXE_Sender_ENG</w:t>
      </w:r>
      <w:r w:rsidRPr="00264DC0">
        <w:rPr>
          <w:rFonts w:ascii="Times New Roman" w:hAnsi="Times New Roman" w:eastAsia="Times New Roman" w:cs="Times New Roman"/>
          <w:sz w:val="23"/>
          <w:szCs w:val="23"/>
          <w:lang w:eastAsia="pl-PL"/>
        </w:rPr>
        <w:t xml:space="preserve">)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Sprawdź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informacje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poniższym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obrazku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(IP POS, port POS), 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następnie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kliknij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4 "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test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połączenia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zobaczysz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test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połączenia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zakończony powodzeniem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".</w:t>
      </w:r>
    </w:p>
    <w:p w:rsidRPr="00264DC0" w:rsidR="00264DC0" w:rsidP="00264DC0" w:rsidRDefault="00264DC0"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lastRenderedPageBreak/>
        <w:drawing>
          <wp:inline distT="0" distB="0" distL="0" distR="0">
            <wp:extent cx="4981575" cy="3248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</w:pP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Możemy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kliknąć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5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, a następnie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kliknąć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wyślij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"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,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zobaczysz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następujący </w:t>
      </w:r>
      <w:r w:rsidRPr="00264DC0">
        <w:rPr>
          <w:rFonts w:ascii="Times New Roman" w:hAnsi="Times New Roman" w:eastAsia="Times New Roman" w:cs="Times New Roman"/>
          <w:color w:val="183247"/>
          <w:sz w:val="20"/>
          <w:szCs w:val="20"/>
          <w:lang w:eastAsia="pl-PL"/>
        </w:rPr>
        <w:t xml:space="preserve">obrazek</w:t>
      </w:r>
      <w:r w:rsidRPr="00264DC0">
        <w:rPr>
          <w:rFonts w:ascii="Times New Roman" w:hAnsi="Times New Roman" w:eastAsia="Times New Roman" w:cs="Times New Roman"/>
          <w:noProof/>
          <w:color w:val="183247"/>
          <w:sz w:val="20"/>
          <w:szCs w:val="20"/>
          <w:lang w:eastAsia="pl-PL"/>
        </w:rPr>
        <w:drawing>
          <wp:inline distT="0" distB="0" distL="0" distR="0">
            <wp:extent cx="5276850" cy="329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42" w:rsidRDefault="00EF5A42">
      <w:bookmarkStart w:name="_GoBack" w:id="0"/>
      <w:bookmarkEnd w:id="0"/>
    </w:p>
    <w:sectPr w:rsidR="00EF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C0"/>
    <w:rsid w:val="00264DC0"/>
    <w:rsid w:val="00E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320C-5ABD-487B-89E9-1B4B58F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4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64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D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4D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4D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fontTable" Target="fontTable.xml" Id="rId11" /><Relationship Type="http://schemas.openxmlformats.org/officeDocument/2006/relationships/image" Target="media/image2.png" Id="rId5" /><Relationship Type="http://schemas.openxmlformats.org/officeDocument/2006/relationships/image" Target="media/image7.png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hyperlink" Target="https://www.deepl.com/pro?cta=edit-document" TargetMode="External" Id="R0253ecc1e5a446e3" /><Relationship Type="http://schemas.openxmlformats.org/officeDocument/2006/relationships/image" Target="/media/image8.png" Id="R1023a50ab2c14e8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</ap:TotalTime>
  <ap:Pages>4</ap:Pages>
  <ap:Words>233</ap:Words>
  <ap:Characters>1403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1633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domsik</dc:creator>
  <keywords>, docId:9D465981D96370437A7A18C5FE2A63D5</keywords>
  <dc:description/>
  <lastModifiedBy>domsik</lastModifiedBy>
  <revision>1</revision>
  <dcterms:created xsi:type="dcterms:W3CDTF">2019-10-15T12:46:00.0000000Z</dcterms:created>
  <dcterms:modified xsi:type="dcterms:W3CDTF">2019-10-15T12:48:00.0000000Z</dcterms:modified>
</coreProperties>
</file>